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0"/>
        <w:ind w:right="3563" w:firstLine="390"/>
      </w:pPr>
      <w:r>
        <w:rPr/>
        <w:t>ALLEGATO 2</w:t>
      </w:r>
      <w:r>
        <w:rPr>
          <w:spacing w:val="1"/>
        </w:rPr>
        <w:t> </w:t>
      </w:r>
      <w:r>
        <w:rPr/>
        <w:t>(Mod.</w:t>
      </w:r>
      <w:r>
        <w:rPr>
          <w:spacing w:val="-6"/>
        </w:rPr>
        <w:t> </w:t>
      </w:r>
      <w:r>
        <w:rPr/>
        <w:t>2</w:t>
      </w:r>
      <w:r>
        <w:rPr>
          <w:spacing w:val="-5"/>
        </w:rPr>
        <w:t> </w:t>
      </w:r>
      <w:r>
        <w:rPr/>
        <w:t>DGR</w:t>
      </w:r>
      <w:r>
        <w:rPr>
          <w:spacing w:val="-5"/>
        </w:rPr>
        <w:t> </w:t>
      </w:r>
      <w:r>
        <w:rPr/>
        <w:t>1197/20)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spacing w:line="448" w:lineRule="auto" w:before="90"/>
        <w:ind w:left="7588" w:right="95" w:hanging="760"/>
        <w:jc w:val="left"/>
        <w:rPr>
          <w:b/>
          <w:sz w:val="24"/>
        </w:rPr>
      </w:pPr>
      <w:bookmarkStart w:name="Allo Sportello Unico Edilizia" w:id="1"/>
      <w:bookmarkEnd w:id="1"/>
      <w:r>
        <w:rPr/>
      </w:r>
      <w:r>
        <w:rPr>
          <w:b/>
          <w:sz w:val="24"/>
        </w:rPr>
        <w:t>Allo Sportello Unico Edilizia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Comune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Cento</w:t>
      </w:r>
    </w:p>
    <w:p>
      <w:pPr>
        <w:pStyle w:val="BodyText"/>
        <w:tabs>
          <w:tab w:pos="4502" w:val="left" w:leader="none"/>
          <w:tab w:pos="4568" w:val="left" w:leader="none"/>
          <w:tab w:pos="4703" w:val="left" w:leader="none"/>
          <w:tab w:pos="6214" w:val="left" w:leader="none"/>
          <w:tab w:pos="7517" w:val="left" w:leader="none"/>
          <w:tab w:pos="8041" w:val="left" w:leader="none"/>
          <w:tab w:pos="9521" w:val="left" w:leader="none"/>
          <w:tab w:pos="9603" w:val="left" w:leader="none"/>
          <w:tab w:pos="9701" w:val="left" w:leader="none"/>
        </w:tabs>
        <w:spacing w:before="76"/>
        <w:ind w:left="115" w:right="147"/>
      </w:pPr>
      <w:r>
        <w:rPr/>
        <w:t>Io</w:t>
      </w:r>
      <w:r>
        <w:rPr>
          <w:spacing w:val="-6"/>
        </w:rPr>
        <w:t> </w:t>
      </w:r>
      <w:r>
        <w:rPr/>
        <w:t>sottoscritto</w:t>
      </w:r>
      <w:r>
        <w:rPr>
          <w:spacing w:val="1"/>
        </w:rPr>
        <w:t> </w:t>
      </w:r>
      <w:r>
        <w:rPr>
          <w:u w:val="single"/>
        </w:rPr>
        <w:t> </w:t>
        <w:tab/>
        <w:tab/>
        <w:tab/>
        <w:tab/>
        <w:tab/>
        <w:tab/>
        <w:tab/>
        <w:tab/>
        <w:tab/>
      </w:r>
      <w:r>
        <w:rPr/>
        <w:t> nato</w:t>
      </w:r>
      <w:r>
        <w:rPr>
          <w:spacing w:val="-1"/>
        </w:rPr>
        <w:t> </w:t>
      </w:r>
      <w:r>
        <w:rPr/>
        <w:t>a</w:t>
      </w:r>
      <w:r>
        <w:rPr>
          <w:u w:val="single"/>
        </w:rPr>
        <w:tab/>
        <w:tab/>
        <w:tab/>
        <w:tab/>
      </w:r>
      <w:r>
        <w:rPr/>
        <w:t>il</w:t>
      </w:r>
      <w:r>
        <w:rPr>
          <w:u w:val="single"/>
        </w:rPr>
        <w:tab/>
        <w:tab/>
        <w:tab/>
        <w:tab/>
        <w:tab/>
      </w:r>
      <w:r>
        <w:rPr/>
        <w:t> residente</w:t>
      </w:r>
      <w:r>
        <w:rPr>
          <w:spacing w:val="-1"/>
        </w:rPr>
        <w:t> </w:t>
      </w:r>
      <w:r>
        <w:rPr/>
        <w:t>a</w:t>
      </w:r>
      <w:r>
        <w:rPr>
          <w:u w:val="single"/>
        </w:rPr>
        <w:tab/>
        <w:tab/>
      </w:r>
      <w:r>
        <w:rPr/>
        <w:t>in</w:t>
      </w:r>
      <w:r>
        <w:rPr>
          <w:spacing w:val="-1"/>
        </w:rPr>
        <w:t> </w:t>
      </w:r>
      <w:r>
        <w:rPr/>
        <w:t>via</w:t>
      </w:r>
      <w:r>
        <w:rPr>
          <w:u w:val="single"/>
        </w:rPr>
        <w:tab/>
        <w:tab/>
        <w:tab/>
      </w:r>
      <w:r>
        <w:rPr/>
        <w:t>n</w:t>
      </w:r>
      <w:r>
        <w:rPr>
          <w:u w:val="single"/>
        </w:rPr>
        <w:tab/>
        <w:tab/>
        <w:tab/>
      </w:r>
      <w:r>
        <w:rPr/>
        <w:t> in</w:t>
      </w:r>
      <w:r>
        <w:rPr>
          <w:spacing w:val="-2"/>
        </w:rPr>
        <w:t> </w:t>
      </w:r>
      <w:r>
        <w:rPr/>
        <w:t>qualità</w:t>
      </w:r>
      <w:r>
        <w:rPr>
          <w:spacing w:val="2"/>
        </w:rPr>
        <w:t> </w:t>
      </w:r>
      <w:r>
        <w:rPr/>
        <w:t>di</w:t>
      </w:r>
      <w:r>
        <w:rPr>
          <w:u w:val="single"/>
        </w:rPr>
        <w:tab/>
      </w:r>
      <w:r>
        <w:rPr/>
        <w:t>della</w:t>
      </w:r>
      <w:r>
        <w:rPr>
          <w:u w:val="single"/>
        </w:rPr>
        <w:tab/>
        <w:tab/>
        <w:tab/>
        <w:tab/>
        <w:tab/>
        <w:tab/>
      </w:r>
      <w:r>
        <w:rPr/>
        <w:t> con</w:t>
      </w:r>
      <w:r>
        <w:rPr>
          <w:spacing w:val="-2"/>
        </w:rPr>
        <w:t> </w:t>
      </w:r>
      <w:r>
        <w:rPr/>
        <w:t>sede</w:t>
      </w:r>
      <w:r>
        <w:rPr>
          <w:spacing w:val="-2"/>
        </w:rPr>
        <w:t> </w:t>
      </w:r>
      <w:r>
        <w:rPr/>
        <w:t>legale</w:t>
      </w:r>
      <w:r>
        <w:rPr>
          <w:spacing w:val="2"/>
        </w:rPr>
        <w:t> </w:t>
      </w:r>
      <w:r>
        <w:rPr/>
        <w:t>in</w:t>
      </w:r>
      <w:r>
        <w:rPr>
          <w:u w:val="single"/>
        </w:rPr>
        <w:tab/>
        <w:tab/>
        <w:tab/>
      </w:r>
      <w:r>
        <w:rPr/>
        <w:t>via</w:t>
      </w:r>
      <w:r>
        <w:rPr>
          <w:spacing w:val="1"/>
        </w:rPr>
        <w:t> </w:t>
      </w:r>
      <w:r>
        <w:rPr>
          <w:u w:val="single"/>
        </w:rPr>
        <w:t> </w:t>
        <w:tab/>
        <w:tab/>
      </w:r>
    </w:p>
    <w:p>
      <w:pPr>
        <w:pStyle w:val="BodyText"/>
        <w:tabs>
          <w:tab w:pos="3289" w:val="left" w:leader="none"/>
        </w:tabs>
        <w:ind w:left="115"/>
      </w:pPr>
      <w:r>
        <w:rPr/>
        <w:t>iscrizione</w:t>
      </w:r>
      <w:r>
        <w:rPr>
          <w:spacing w:val="-3"/>
        </w:rPr>
        <w:t> </w:t>
      </w:r>
      <w:r>
        <w:rPr/>
        <w:t>CCIAA </w:t>
      </w:r>
      <w:r>
        <w:rPr>
          <w:u w:val="single"/>
        </w:rPr>
        <w:t> </w:t>
        <w:tab/>
      </w:r>
    </w:p>
    <w:p>
      <w:pPr>
        <w:pStyle w:val="BodyText"/>
        <w:tabs>
          <w:tab w:pos="5103" w:val="left" w:leader="none"/>
        </w:tabs>
        <w:ind w:left="115"/>
      </w:pPr>
      <w:r>
        <w:rPr/>
        <w:t>C.F.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P.IVA 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ind w:left="4297" w:right="4292" w:firstLine="0"/>
        <w:jc w:val="center"/>
      </w:pPr>
      <w:bookmarkStart w:name="RICHIEDO" w:id="2"/>
      <w:bookmarkEnd w:id="2"/>
      <w:r>
        <w:rPr>
          <w:b w:val="0"/>
        </w:rPr>
      </w:r>
      <w:r>
        <w:rPr/>
        <w:t>RICHIEDO</w:t>
      </w: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spacing w:before="1"/>
        <w:ind w:left="235" w:right="95"/>
      </w:pPr>
      <w:r>
        <w:rPr/>
        <w:t>l'autorizzazione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deroga,</w:t>
      </w:r>
      <w:r>
        <w:rPr>
          <w:spacing w:val="56"/>
        </w:rPr>
        <w:t> </w:t>
      </w:r>
      <w:r>
        <w:rPr/>
        <w:t>ai</w:t>
      </w:r>
      <w:r>
        <w:rPr>
          <w:spacing w:val="58"/>
        </w:rPr>
        <w:t> </w:t>
      </w:r>
      <w:r>
        <w:rPr/>
        <w:t>sensi</w:t>
      </w:r>
      <w:r>
        <w:rPr>
          <w:spacing w:val="58"/>
        </w:rPr>
        <w:t> </w:t>
      </w:r>
      <w:r>
        <w:rPr/>
        <w:t>dell'art.</w:t>
      </w:r>
      <w:r>
        <w:rPr>
          <w:spacing w:val="58"/>
        </w:rPr>
        <w:t> </w:t>
      </w:r>
      <w:r>
        <w:rPr/>
        <w:t>10</w:t>
      </w:r>
      <w:r>
        <w:rPr>
          <w:spacing w:val="57"/>
        </w:rPr>
        <w:t> </w:t>
      </w:r>
      <w:r>
        <w:rPr/>
        <w:t>della</w:t>
      </w:r>
      <w:r>
        <w:rPr>
          <w:spacing w:val="58"/>
        </w:rPr>
        <w:t> </w:t>
      </w:r>
      <w:r>
        <w:rPr/>
        <w:t>L.R.</w:t>
      </w:r>
      <w:r>
        <w:rPr>
          <w:spacing w:val="57"/>
        </w:rPr>
        <w:t> </w:t>
      </w:r>
      <w:r>
        <w:rPr/>
        <w:t>n.</w:t>
      </w:r>
      <w:r>
        <w:rPr>
          <w:spacing w:val="57"/>
        </w:rPr>
        <w:t> </w:t>
      </w:r>
      <w:r>
        <w:rPr/>
        <w:t>15/2001,</w:t>
      </w:r>
      <w:r>
        <w:rPr>
          <w:spacing w:val="56"/>
        </w:rPr>
        <w:t> </w:t>
      </w:r>
      <w:r>
        <w:rPr/>
        <w:t>per</w:t>
      </w:r>
      <w:r>
        <w:rPr>
          <w:spacing w:val="59"/>
        </w:rPr>
        <w:t> </w:t>
      </w:r>
      <w:r>
        <w:rPr/>
        <w:t>l'attivazione</w:t>
      </w:r>
      <w:r>
        <w:rPr>
          <w:spacing w:val="1"/>
        </w:rPr>
        <w:t> </w:t>
      </w:r>
      <w:r>
        <w:rPr/>
        <w:t>di</w:t>
      </w:r>
      <w:r>
        <w:rPr>
          <w:spacing w:val="57"/>
        </w:rPr>
        <w:t> </w:t>
      </w:r>
      <w:r>
        <w:rPr/>
        <w:t>un</w:t>
      </w:r>
      <w:r>
        <w:rPr>
          <w:spacing w:val="-57"/>
        </w:rPr>
        <w:t> </w:t>
      </w:r>
      <w:r>
        <w:rPr/>
        <w:t>cantiere:</w:t>
      </w:r>
    </w:p>
    <w:p>
      <w:pPr>
        <w:pStyle w:val="BodyText"/>
        <w:rPr>
          <w:sz w:val="13"/>
        </w:rPr>
      </w:pPr>
    </w:p>
    <w:p>
      <w:pPr>
        <w:pStyle w:val="BodyText"/>
        <w:spacing w:before="90"/>
        <w:ind w:left="1556"/>
      </w:pPr>
      <w:r>
        <w:rPr/>
        <w:pict>
          <v:group style="position:absolute;margin-left:68.474998pt;margin-top:6.628114pt;width:9pt;height:7.5pt;mso-position-horizontal-relative:page;mso-position-vertical-relative:paragraph;z-index:15730688" coordorigin="1369,133" coordsize="180,150">
            <v:shape style="position:absolute;left:1377;top:140;width:165;height:135" coordorigin="1377,140" coordsize="165,135" path="m1542,140l1377,140,1377,275,1460,275,1542,275,1542,140xe" filled="true" fillcolor="#719ece" stroked="false">
              <v:path arrowok="t"/>
              <v:fill type="solid"/>
            </v:shape>
            <v:shape style="position:absolute;left:1377;top:140;width:165;height:135" coordorigin="1377,140" coordsize="165,135" path="m1460,275l1377,275,1377,140,1542,140,1542,275,1460,275xe" filled="false" stroked="true" strokeweight=".75pt" strokecolor="#3364a3">
              <v:path arrowok="t"/>
              <v:stroke dashstyle="solid"/>
            </v:shape>
            <w10:wrap type="none"/>
          </v:group>
        </w:pict>
      </w:r>
      <w:r>
        <w:rPr/>
        <w:t>edile,</w:t>
      </w:r>
      <w:r>
        <w:rPr>
          <w:spacing w:val="-3"/>
        </w:rPr>
        <w:t> </w:t>
      </w:r>
      <w:r>
        <w:rPr/>
        <w:t>stradale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assimilabile</w:t>
      </w:r>
    </w:p>
    <w:p>
      <w:pPr>
        <w:pStyle w:val="BodyText"/>
      </w:pPr>
    </w:p>
    <w:p>
      <w:pPr>
        <w:pStyle w:val="BodyText"/>
        <w:ind w:left="1616"/>
      </w:pPr>
      <w:r>
        <w:rPr/>
        <w:pict>
          <v:group style="position:absolute;margin-left:68.474998pt;margin-top:2.128139pt;width:9pt;height:7.5pt;mso-position-horizontal-relative:page;mso-position-vertical-relative:paragraph;z-index:15731200" coordorigin="1369,43" coordsize="180,150">
            <v:shape style="position:absolute;left:1377;top:50;width:165;height:135" coordorigin="1377,50" coordsize="165,135" path="m1542,50l1377,50,1377,185,1460,185,1542,185,1542,50xe" filled="true" fillcolor="#719ece" stroked="false">
              <v:path arrowok="t"/>
              <v:fill type="solid"/>
            </v:shape>
            <v:shape style="position:absolute;left:1377;top:50;width:165;height:135" coordorigin="1377,50" coordsize="165,135" path="m1460,185l1377,185,1377,50,1542,50,1542,185,1460,185xe" filled="false" stroked="true" strokeweight=".75pt" strokecolor="#3364a3">
              <v:path arrowok="t"/>
              <v:stroke dashstyle="solid"/>
            </v:shape>
            <w10:wrap type="none"/>
          </v:group>
        </w:pict>
      </w:r>
      <w:r>
        <w:rPr/>
        <w:t>per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ristrutturazione o</w:t>
      </w:r>
      <w:r>
        <w:rPr>
          <w:spacing w:val="-3"/>
        </w:rPr>
        <w:t> </w:t>
      </w:r>
      <w:r>
        <w:rPr/>
        <w:t>manutenzione straordinaria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edifici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6881" w:val="left" w:leader="none"/>
          <w:tab w:pos="9456" w:val="left" w:leader="none"/>
        </w:tabs>
        <w:spacing w:before="217"/>
        <w:ind w:left="115"/>
      </w:pPr>
      <w:r>
        <w:rPr/>
        <w:t>con</w:t>
      </w:r>
      <w:r>
        <w:rPr>
          <w:spacing w:val="-1"/>
        </w:rPr>
        <w:t> </w:t>
      </w:r>
      <w:r>
        <w:rPr/>
        <w:t>sede</w:t>
      </w:r>
      <w:r>
        <w:rPr>
          <w:spacing w:val="-2"/>
        </w:rPr>
        <w:t> </w:t>
      </w:r>
      <w:r>
        <w:rPr/>
        <w:t>in Via</w:t>
      </w:r>
      <w:r>
        <w:rPr>
          <w:u w:val="single"/>
        </w:rPr>
        <w:tab/>
      </w:r>
      <w:r>
        <w:rPr/>
        <w:t>n. 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799" w:val="left" w:leader="none"/>
          <w:tab w:pos="1309" w:val="left" w:leader="none"/>
          <w:tab w:pos="2419" w:val="left" w:leader="none"/>
          <w:tab w:pos="3089" w:val="left" w:leader="none"/>
          <w:tab w:pos="4584" w:val="left" w:leader="none"/>
          <w:tab w:pos="7759" w:val="left" w:leader="none"/>
          <w:tab w:pos="8082" w:val="left" w:leader="none"/>
          <w:tab w:pos="8631" w:val="left" w:leader="none"/>
        </w:tabs>
        <w:spacing w:before="90"/>
        <w:ind w:left="115"/>
      </w:pPr>
      <w:r>
        <w:rPr/>
        <w:t>per</w:t>
        <w:tab/>
        <w:t>il</w:t>
        <w:tab/>
        <w:t>periodo</w:t>
        <w:tab/>
        <w:t>dal</w:t>
        <w:tab/>
        <w:t>(gg/mm/aa)</w:t>
        <w:tab/>
      </w:r>
      <w:r>
        <w:rPr>
          <w:u w:val="single"/>
        </w:rPr>
        <w:t> </w:t>
        <w:tab/>
      </w:r>
      <w:r>
        <w:rPr/>
        <w:tab/>
        <w:t>al</w:t>
        <w:tab/>
        <w:t>(gg/mm/aa)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56.799999pt;margin-top:13.557188pt;width:150pt;height:.1pt;mso-position-horizontal-relative:page;mso-position-vertical-relative:paragraph;z-index:-15728640;mso-wrap-distance-left:0;mso-wrap-distance-right:0" coordorigin="1136,271" coordsize="3000,0" path="m1136,271l4136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90"/>
        <w:ind w:left="115"/>
      </w:pPr>
      <w:r>
        <w:rPr/>
        <w:t>A</w:t>
      </w:r>
      <w:r>
        <w:rPr>
          <w:spacing w:val="-4"/>
        </w:rPr>
        <w:t> </w:t>
      </w:r>
      <w:r>
        <w:rPr/>
        <w:t>tal</w:t>
      </w:r>
      <w:r>
        <w:rPr>
          <w:spacing w:val="-1"/>
        </w:rPr>
        <w:t> </w:t>
      </w:r>
      <w:r>
        <w:rPr/>
        <w:t>fine</w:t>
      </w:r>
      <w:r>
        <w:rPr>
          <w:spacing w:val="-1"/>
        </w:rPr>
        <w:t> </w:t>
      </w:r>
      <w:r>
        <w:rPr/>
        <w:t>dichiaro</w:t>
      </w:r>
      <w:r>
        <w:rPr>
          <w:spacing w:val="-1"/>
        </w:rPr>
        <w:t> </w:t>
      </w:r>
      <w:r>
        <w:rPr/>
        <w:t>di </w:t>
      </w:r>
      <w:r>
        <w:rPr>
          <w:b/>
        </w:rPr>
        <w:t>NON</w:t>
      </w:r>
      <w:r>
        <w:rPr>
          <w:b/>
          <w:spacing w:val="-4"/>
        </w:rPr>
        <w:t> </w:t>
      </w:r>
      <w:r>
        <w:rPr/>
        <w:t>essere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grado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rispettare: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556"/>
      </w:pPr>
      <w:r>
        <w:rPr/>
        <w:pict>
          <v:group style="position:absolute;margin-left:68.474998pt;margin-top:2.178120pt;width:9pt;height:7.5pt;mso-position-horizontal-relative:page;mso-position-vertical-relative:paragraph;z-index:15731712" coordorigin="1369,44" coordsize="180,150">
            <v:shape style="position:absolute;left:1377;top:51;width:165;height:135" coordorigin="1377,51" coordsize="165,135" path="m1542,51l1377,51,1377,186,1460,186,1542,186,1542,51xe" filled="true" fillcolor="#719ece" stroked="false">
              <v:path arrowok="t"/>
              <v:fill type="solid"/>
            </v:shape>
            <v:shape style="position:absolute;left:1377;top:51;width:165;height:135" coordorigin="1377,51" coordsize="165,135" path="m1460,186l1377,186,1377,51,1542,51,1542,186,1460,186xe" filled="false" stroked="true" strokeweight=".75pt" strokecolor="#3364a3">
              <v:path arrowok="t"/>
              <v:stroke dashstyle="solid"/>
            </v:shape>
            <w10:wrap type="none"/>
          </v:group>
        </w:pict>
      </w:r>
      <w:r>
        <w:rPr/>
        <w:t>gli</w:t>
      </w:r>
      <w:r>
        <w:rPr>
          <w:spacing w:val="-2"/>
        </w:rPr>
        <w:t> </w:t>
      </w:r>
      <w:r>
        <w:rPr/>
        <w:t>orari</w:t>
      </w:r>
    </w:p>
    <w:p>
      <w:pPr>
        <w:pStyle w:val="BodyText"/>
        <w:tabs>
          <w:tab w:pos="1561" w:val="left" w:leader="none"/>
        </w:tabs>
        <w:ind w:left="1196"/>
      </w:pPr>
      <w:r>
        <w:rPr/>
        <w:pict>
          <v:group style="position:absolute;margin-left:68.474998pt;margin-top:2.128133pt;width:9pt;height:7.5pt;mso-position-horizontal-relative:page;mso-position-vertical-relative:paragraph;z-index:15732224" coordorigin="1369,43" coordsize="180,150">
            <v:shape style="position:absolute;left:1377;top:50;width:165;height:135" coordorigin="1377,50" coordsize="165,135" path="m1542,50l1377,50,1377,185,1460,185,1542,185,1542,50xe" filled="true" fillcolor="#719ece" stroked="false">
              <v:path arrowok="t"/>
              <v:fill type="solid"/>
            </v:shape>
            <v:shape style="position:absolute;left:1377;top:50;width:165;height:135" coordorigin="1377,50" coordsize="165,135" path="m1460,185l1377,185,1377,50,1542,50,1542,185,1460,185xe" filled="false" stroked="true" strokeweight=".75pt" strokecolor="#3364a3">
              <v:path arrowok="t"/>
              <v:stroke dashstyle="solid"/>
            </v:shape>
            <w10:wrap type="none"/>
          </v:group>
        </w:pict>
      </w:r>
      <w:r>
        <w:rPr/>
        <w:t>i</w:t>
        <w:tab/>
        <w:t>valori</w:t>
      </w:r>
      <w:r>
        <w:rPr>
          <w:spacing w:val="-1"/>
        </w:rPr>
        <w:t> </w:t>
      </w:r>
      <w:r>
        <w:rPr/>
        <w:t>limite</w:t>
      </w:r>
      <w:r>
        <w:rPr>
          <w:spacing w:val="1"/>
        </w:rPr>
        <w:t> </w:t>
      </w:r>
      <w:r>
        <w:rPr/>
        <w:t>per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rumore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"/>
      </w:pPr>
      <w:r>
        <w:rPr/>
        <w:t>riportati</w:t>
      </w:r>
      <w:r>
        <w:rPr>
          <w:spacing w:val="-3"/>
        </w:rPr>
        <w:t> </w:t>
      </w:r>
      <w:r>
        <w:rPr/>
        <w:t>nel</w:t>
      </w:r>
      <w:r>
        <w:rPr>
          <w:spacing w:val="-2"/>
        </w:rPr>
        <w:t> </w:t>
      </w:r>
      <w:r>
        <w:rPr/>
        <w:t>Regolamento Comunale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motivi: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shape style="position:absolute;margin-left:56.799999pt;margin-top:14.058105pt;width:480pt;height:.1pt;mso-position-horizontal-relative:page;mso-position-vertical-relative:paragraph;z-index:-15728128;mso-wrap-distance-left:0;mso-wrap-distance-right:0" coordorigin="1136,281" coordsize="9600,0" path="m1136,281l10736,28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799999pt;margin-top:27.858109pt;width:480pt;height:.1pt;mso-position-horizontal-relative:page;mso-position-vertical-relative:paragraph;z-index:-15727616;mso-wrap-distance-left:0;mso-wrap-distance-right:0" coordorigin="1136,557" coordsize="9600,0" path="m1136,557l10736,55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799999pt;margin-top:41.658112pt;width:480pt;height:.1pt;mso-position-horizontal-relative:page;mso-position-vertical-relative:paragraph;z-index:-15727104;mso-wrap-distance-left:0;mso-wrap-distance-right:0" coordorigin="1136,833" coordsize="9600,0" path="m1136,833l10736,83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360" w:lineRule="auto" w:before="90"/>
        <w:ind w:left="115" w:right="95"/>
      </w:pPr>
      <w:r>
        <w:rPr/>
        <w:t>IMPOSTA DI</w:t>
      </w:r>
      <w:r>
        <w:rPr>
          <w:spacing w:val="-1"/>
        </w:rPr>
        <w:t> </w:t>
      </w:r>
      <w:r>
        <w:rPr/>
        <w:t>BOLLO</w:t>
      </w:r>
      <w:r>
        <w:rPr>
          <w:spacing w:val="3"/>
        </w:rPr>
        <w:t> </w:t>
      </w:r>
      <w:r>
        <w:rPr/>
        <w:t>-</w:t>
      </w:r>
      <w:r>
        <w:rPr>
          <w:spacing w:val="-1"/>
        </w:rPr>
        <w:t> </w:t>
      </w:r>
      <w:r>
        <w:rPr/>
        <w:t>ai</w:t>
      </w:r>
      <w:r>
        <w:rPr>
          <w:spacing w:val="1"/>
        </w:rPr>
        <w:t> </w:t>
      </w:r>
      <w:r>
        <w:rPr/>
        <w:t>sensi dell'art.</w:t>
      </w:r>
      <w:r>
        <w:rPr>
          <w:spacing w:val="1"/>
        </w:rPr>
        <w:t> </w:t>
      </w:r>
      <w:r>
        <w:rPr/>
        <w:t>3</w:t>
      </w:r>
      <w:r>
        <w:rPr>
          <w:spacing w:val="2"/>
        </w:rPr>
        <w:t> </w:t>
      </w:r>
      <w:r>
        <w:rPr/>
        <w:t>del DM</w:t>
      </w:r>
      <w:r>
        <w:rPr>
          <w:spacing w:val="3"/>
        </w:rPr>
        <w:t> </w:t>
      </w:r>
      <w:r>
        <w:rPr/>
        <w:t>10</w:t>
      </w:r>
      <w:r>
        <w:rPr>
          <w:spacing w:val="-1"/>
        </w:rPr>
        <w:t> </w:t>
      </w:r>
      <w:r>
        <w:rPr/>
        <w:t>novembre</w:t>
      </w:r>
      <w:r>
        <w:rPr>
          <w:spacing w:val="3"/>
        </w:rPr>
        <w:t> </w:t>
      </w:r>
      <w:r>
        <w:rPr/>
        <w:t>2011, che</w:t>
      </w:r>
      <w:r>
        <w:rPr>
          <w:spacing w:val="1"/>
        </w:rPr>
        <w:t> </w:t>
      </w:r>
      <w:r>
        <w:rPr/>
        <w:t>disciplina</w:t>
      </w:r>
      <w:r>
        <w:rPr>
          <w:spacing w:val="4"/>
        </w:rPr>
        <w:t> </w:t>
      </w:r>
      <w:r>
        <w:rPr/>
        <w:t>le modalità</w:t>
      </w:r>
      <w:r>
        <w:rPr>
          <w:spacing w:val="2"/>
        </w:rPr>
        <w:t> </w:t>
      </w:r>
      <w:r>
        <w:rPr/>
        <w:t>di</w:t>
      </w:r>
      <w:r>
        <w:rPr>
          <w:spacing w:val="-57"/>
        </w:rPr>
        <w:t> </w:t>
      </w:r>
      <w:r>
        <w:rPr/>
        <w:t>pagamento dell'imposta</w:t>
      </w:r>
      <w:r>
        <w:rPr>
          <w:spacing w:val="3"/>
        </w:rPr>
        <w:t> </w:t>
      </w:r>
      <w:r>
        <w:rPr/>
        <w:t>di</w:t>
      </w:r>
      <w:r>
        <w:rPr>
          <w:spacing w:val="-1"/>
        </w:rPr>
        <w:t> </w:t>
      </w:r>
      <w:r>
        <w:rPr/>
        <w:t>bollo (ex DPR</w:t>
      </w:r>
      <w:r>
        <w:rPr>
          <w:spacing w:val="-1"/>
        </w:rPr>
        <w:t> </w:t>
      </w:r>
      <w:r>
        <w:rPr/>
        <w:t>642/1972)</w:t>
      </w:r>
      <w:r>
        <w:rPr>
          <w:spacing w:val="1"/>
        </w:rPr>
        <w:t> </w:t>
      </w:r>
      <w:r>
        <w:rPr/>
        <w:t>dichiaro: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  <w:tab w:pos="824" w:val="left" w:leader="none"/>
        </w:tabs>
        <w:spacing w:line="240" w:lineRule="auto" w:before="0" w:after="0"/>
        <w:ind w:left="824" w:right="0" w:hanging="349"/>
        <w:jc w:val="left"/>
        <w:rPr>
          <w:rFonts w:ascii="Microsoft Sans Serif" w:hAnsi="Microsoft Sans Serif"/>
          <w:sz w:val="20"/>
        </w:rPr>
      </w:pP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aver</w:t>
      </w:r>
      <w:r>
        <w:rPr>
          <w:spacing w:val="-2"/>
          <w:sz w:val="24"/>
        </w:rPr>
        <w:t> </w:t>
      </w:r>
      <w:r>
        <w:rPr>
          <w:sz w:val="24"/>
        </w:rPr>
        <w:t>assolto</w:t>
      </w:r>
      <w:r>
        <w:rPr>
          <w:spacing w:val="-1"/>
          <w:sz w:val="24"/>
        </w:rPr>
        <w:t> </w:t>
      </w:r>
      <w:r>
        <w:rPr>
          <w:sz w:val="24"/>
        </w:rPr>
        <w:t>all'imposta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bollo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l'importo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16</w:t>
      </w:r>
      <w:r>
        <w:rPr>
          <w:spacing w:val="-2"/>
          <w:sz w:val="24"/>
        </w:rPr>
        <w:t> </w:t>
      </w:r>
      <w:r>
        <w:rPr>
          <w:sz w:val="24"/>
        </w:rPr>
        <w:t>euro: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  <w:tab w:pos="824" w:val="left" w:leader="none"/>
          <w:tab w:pos="4857" w:val="left" w:leader="none"/>
          <w:tab w:pos="5102" w:val="left" w:leader="none"/>
        </w:tabs>
        <w:spacing w:line="240" w:lineRule="auto" w:before="138" w:after="0"/>
        <w:ind w:left="824" w:right="0" w:hanging="349"/>
        <w:jc w:val="left"/>
        <w:rPr>
          <w:rFonts w:ascii="Microsoft Sans Serif" w:hAnsi="Microsoft Sans Serif"/>
          <w:sz w:val="24"/>
        </w:rPr>
      </w:pPr>
      <w:r>
        <w:rPr>
          <w:sz w:val="24"/>
        </w:rPr>
        <w:t>mediante F24</w:t>
      </w:r>
      <w:r>
        <w:rPr>
          <w:spacing w:val="-2"/>
          <w:sz w:val="24"/>
        </w:rPr>
        <w:t> </w:t>
      </w:r>
      <w:r>
        <w:rPr>
          <w:sz w:val="24"/>
        </w:rPr>
        <w:t>pagato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ab/>
        <w:t>pertanto</w:t>
      </w:r>
      <w:r>
        <w:rPr>
          <w:spacing w:val="-1"/>
          <w:sz w:val="24"/>
        </w:rPr>
        <w:t> </w:t>
      </w:r>
      <w:r>
        <w:rPr>
          <w:sz w:val="24"/>
        </w:rPr>
        <w:t>si</w:t>
      </w:r>
      <w:r>
        <w:rPr>
          <w:spacing w:val="-3"/>
          <w:sz w:val="24"/>
        </w:rPr>
        <w:t> </w:t>
      </w:r>
      <w:r>
        <w:rPr>
          <w:sz w:val="24"/>
        </w:rPr>
        <w:t>allega la</w:t>
      </w:r>
      <w:r>
        <w:rPr>
          <w:spacing w:val="-3"/>
          <w:sz w:val="24"/>
        </w:rPr>
        <w:t> </w:t>
      </w:r>
      <w:r>
        <w:rPr>
          <w:sz w:val="24"/>
        </w:rPr>
        <w:t>ricevuta;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  <w:tab w:pos="824" w:val="left" w:leader="none"/>
        </w:tabs>
        <w:spacing w:line="240" w:lineRule="auto" w:before="138" w:after="0"/>
        <w:ind w:left="824" w:right="0" w:hanging="349"/>
        <w:jc w:val="left"/>
        <w:rPr>
          <w:rFonts w:ascii="Microsoft Sans Serif" w:hAnsi="Microsoft Sans Serif"/>
          <w:sz w:val="24"/>
        </w:rPr>
      </w:pPr>
      <w:r>
        <w:rPr>
          <w:sz w:val="24"/>
        </w:rPr>
        <w:t>mediante pagamento</w:t>
      </w:r>
      <w:r>
        <w:rPr>
          <w:spacing w:val="-2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PagoPA,</w:t>
      </w:r>
      <w:r>
        <w:rPr>
          <w:spacing w:val="-3"/>
          <w:sz w:val="24"/>
        </w:rPr>
        <w:t> </w:t>
      </w:r>
      <w:r>
        <w:rPr>
          <w:sz w:val="24"/>
        </w:rPr>
        <w:t>pertanto</w:t>
      </w:r>
      <w:r>
        <w:rPr>
          <w:spacing w:val="-2"/>
          <w:sz w:val="24"/>
        </w:rPr>
        <w:t> </w:t>
      </w:r>
      <w:r>
        <w:rPr>
          <w:sz w:val="24"/>
        </w:rPr>
        <w:t>si</w:t>
      </w:r>
      <w:r>
        <w:rPr>
          <w:spacing w:val="-3"/>
          <w:sz w:val="24"/>
        </w:rPr>
        <w:t> </w:t>
      </w:r>
      <w:r>
        <w:rPr>
          <w:sz w:val="24"/>
        </w:rPr>
        <w:t>allega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ricevuta;</w:t>
      </w:r>
    </w:p>
    <w:p>
      <w:pPr>
        <w:spacing w:before="137"/>
        <w:ind w:left="828" w:right="0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tal</w:t>
      </w:r>
      <w:r>
        <w:rPr>
          <w:spacing w:val="-2"/>
          <w:sz w:val="20"/>
        </w:rPr>
        <w:t> </w:t>
      </w:r>
      <w:r>
        <w:rPr>
          <w:sz w:val="20"/>
        </w:rPr>
        <w:t>fine</w:t>
      </w:r>
      <w:r>
        <w:rPr>
          <w:spacing w:val="-1"/>
          <w:sz w:val="20"/>
        </w:rPr>
        <w:t> </w:t>
      </w:r>
      <w:r>
        <w:rPr>
          <w:sz w:val="20"/>
        </w:rPr>
        <w:t>dichiara: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40" w:bottom="280" w:left="1020" w:right="1020"/>
        </w:sectPr>
      </w:pP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360" w:lineRule="auto" w:before="79" w:after="0"/>
        <w:ind w:left="1556" w:right="118" w:hanging="360"/>
        <w:jc w:val="both"/>
        <w:rPr>
          <w:rFonts w:ascii="Microsoft Sans Serif" w:hAnsi="Microsoft Sans Serif"/>
          <w:sz w:val="20"/>
        </w:rPr>
      </w:pPr>
      <w:r>
        <w:rPr>
          <w:sz w:val="20"/>
        </w:rPr>
        <w:t>di essere consapevole che è nella piena, esclusiva e diretta responsabilità del richiedente l’obbligo di</w:t>
      </w:r>
      <w:r>
        <w:rPr>
          <w:spacing w:val="1"/>
          <w:sz w:val="20"/>
        </w:rPr>
        <w:t> </w:t>
      </w:r>
      <w:r>
        <w:rPr>
          <w:sz w:val="20"/>
        </w:rPr>
        <w:t>utilizzare una marca da bollo per ogni singola istanza, e pertanto non è possibile comunicare gli stessi</w:t>
      </w:r>
      <w:r>
        <w:rPr>
          <w:spacing w:val="1"/>
          <w:sz w:val="20"/>
        </w:rPr>
        <w:t> </w:t>
      </w:r>
      <w:r>
        <w:rPr>
          <w:sz w:val="20"/>
        </w:rPr>
        <w:t>estremi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marca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bollo</w:t>
      </w:r>
      <w:r>
        <w:rPr>
          <w:spacing w:val="1"/>
          <w:sz w:val="20"/>
        </w:rPr>
        <w:t> </w:t>
      </w:r>
      <w:r>
        <w:rPr>
          <w:sz w:val="20"/>
        </w:rPr>
        <w:t>per</w:t>
      </w:r>
      <w:r>
        <w:rPr>
          <w:spacing w:val="1"/>
          <w:sz w:val="20"/>
        </w:rPr>
        <w:t> </w:t>
      </w:r>
      <w:r>
        <w:rPr>
          <w:sz w:val="20"/>
        </w:rPr>
        <w:t>istanze</w:t>
      </w:r>
      <w:r>
        <w:rPr>
          <w:spacing w:val="1"/>
          <w:sz w:val="20"/>
        </w:rPr>
        <w:t> </w:t>
      </w:r>
      <w:r>
        <w:rPr>
          <w:sz w:val="20"/>
        </w:rPr>
        <w:t>diverse,</w:t>
      </w:r>
      <w:r>
        <w:rPr>
          <w:spacing w:val="1"/>
          <w:sz w:val="20"/>
        </w:rPr>
        <w:t> </w:t>
      </w:r>
      <w:r>
        <w:rPr>
          <w:sz w:val="20"/>
        </w:rPr>
        <w:t>ovvero</w:t>
      </w:r>
      <w:r>
        <w:rPr>
          <w:spacing w:val="1"/>
          <w:sz w:val="20"/>
        </w:rPr>
        <w:t> </w:t>
      </w:r>
      <w:r>
        <w:rPr>
          <w:sz w:val="20"/>
        </w:rPr>
        <w:t>utilizzare</w:t>
      </w:r>
      <w:r>
        <w:rPr>
          <w:spacing w:val="1"/>
          <w:sz w:val="20"/>
        </w:rPr>
        <w:t> </w:t>
      </w:r>
      <w:r>
        <w:rPr>
          <w:sz w:val="20"/>
        </w:rPr>
        <w:t>più</w:t>
      </w:r>
      <w:r>
        <w:rPr>
          <w:spacing w:val="1"/>
          <w:sz w:val="20"/>
        </w:rPr>
        <w:t> </w:t>
      </w:r>
      <w:r>
        <w:rPr>
          <w:sz w:val="20"/>
        </w:rPr>
        <w:t>volte</w:t>
      </w:r>
      <w:r>
        <w:rPr>
          <w:spacing w:val="1"/>
          <w:sz w:val="20"/>
        </w:rPr>
        <w:t> </w:t>
      </w:r>
      <w:r>
        <w:rPr>
          <w:sz w:val="20"/>
        </w:rPr>
        <w:t>gli</w:t>
      </w:r>
      <w:r>
        <w:rPr>
          <w:spacing w:val="1"/>
          <w:sz w:val="20"/>
        </w:rPr>
        <w:t> </w:t>
      </w:r>
      <w:r>
        <w:rPr>
          <w:sz w:val="20"/>
        </w:rPr>
        <w:t>stessi</w:t>
      </w:r>
      <w:r>
        <w:rPr>
          <w:spacing w:val="1"/>
          <w:sz w:val="20"/>
        </w:rPr>
        <w:t> </w:t>
      </w:r>
      <w:r>
        <w:rPr>
          <w:sz w:val="20"/>
        </w:rPr>
        <w:t>dati</w:t>
      </w:r>
      <w:r>
        <w:rPr>
          <w:spacing w:val="1"/>
          <w:sz w:val="20"/>
        </w:rPr>
        <w:t> </w:t>
      </w:r>
      <w:r>
        <w:rPr>
          <w:sz w:val="20"/>
        </w:rPr>
        <w:t>identificativi</w:t>
      </w:r>
      <w:r>
        <w:rPr>
          <w:spacing w:val="1"/>
          <w:sz w:val="20"/>
        </w:rPr>
        <w:t> </w:t>
      </w:r>
      <w:r>
        <w:rPr>
          <w:sz w:val="20"/>
        </w:rPr>
        <w:t>della</w:t>
      </w:r>
      <w:r>
        <w:rPr>
          <w:spacing w:val="-1"/>
          <w:sz w:val="20"/>
        </w:rPr>
        <w:t> </w:t>
      </w:r>
      <w:r>
        <w:rPr>
          <w:sz w:val="20"/>
        </w:rPr>
        <w:t>marca</w:t>
      </w:r>
      <w:r>
        <w:rPr>
          <w:spacing w:val="1"/>
          <w:sz w:val="20"/>
        </w:rPr>
        <w:t> </w:t>
      </w:r>
      <w:r>
        <w:rPr>
          <w:sz w:val="20"/>
        </w:rPr>
        <w:t>da bollo per</w:t>
      </w:r>
      <w:r>
        <w:rPr>
          <w:spacing w:val="1"/>
          <w:sz w:val="20"/>
        </w:rPr>
        <w:t> </w:t>
      </w:r>
      <w:r>
        <w:rPr>
          <w:sz w:val="20"/>
        </w:rPr>
        <w:t>istanze</w:t>
      </w:r>
      <w:r>
        <w:rPr>
          <w:spacing w:val="3"/>
          <w:sz w:val="20"/>
        </w:rPr>
        <w:t> </w:t>
      </w:r>
      <w:r>
        <w:rPr>
          <w:sz w:val="20"/>
        </w:rPr>
        <w:t>diverse;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360" w:lineRule="auto" w:before="4" w:after="0"/>
        <w:ind w:left="1556" w:right="117" w:hanging="360"/>
        <w:jc w:val="both"/>
        <w:rPr>
          <w:rFonts w:ascii="Microsoft Sans Serif" w:hAnsi="Microsoft Sans Serif"/>
          <w:sz w:val="20"/>
        </w:rPr>
      </w:pPr>
      <w:r>
        <w:rPr>
          <w:sz w:val="20"/>
        </w:rPr>
        <w:t>di aver provveduto ad annullare (apponendovi la data dell'istanza) la predetta marca da bollo e di</w:t>
      </w:r>
      <w:r>
        <w:rPr>
          <w:spacing w:val="1"/>
          <w:sz w:val="20"/>
        </w:rPr>
        <w:t> </w:t>
      </w:r>
      <w:r>
        <w:rPr>
          <w:sz w:val="20"/>
        </w:rPr>
        <w:t>impegnarsi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conservarne</w:t>
      </w:r>
      <w:r>
        <w:rPr>
          <w:spacing w:val="1"/>
          <w:sz w:val="20"/>
        </w:rPr>
        <w:t> </w:t>
      </w:r>
      <w:r>
        <w:rPr>
          <w:sz w:val="20"/>
        </w:rPr>
        <w:t>l'originale</w:t>
      </w:r>
      <w:r>
        <w:rPr>
          <w:spacing w:val="1"/>
          <w:sz w:val="20"/>
        </w:rPr>
        <w:t> </w:t>
      </w:r>
      <w:r>
        <w:rPr>
          <w:sz w:val="20"/>
        </w:rPr>
        <w:t>contestualmente</w:t>
      </w:r>
      <w:r>
        <w:rPr>
          <w:spacing w:val="1"/>
          <w:sz w:val="20"/>
        </w:rPr>
        <w:t> </w:t>
      </w:r>
      <w:r>
        <w:rPr>
          <w:sz w:val="20"/>
        </w:rPr>
        <w:t>alla</w:t>
      </w:r>
      <w:r>
        <w:rPr>
          <w:spacing w:val="1"/>
          <w:sz w:val="20"/>
        </w:rPr>
        <w:t> </w:t>
      </w:r>
      <w:r>
        <w:rPr>
          <w:sz w:val="20"/>
        </w:rPr>
        <w:t>predetta</w:t>
      </w:r>
      <w:r>
        <w:rPr>
          <w:spacing w:val="1"/>
          <w:sz w:val="20"/>
        </w:rPr>
        <w:t> </w:t>
      </w:r>
      <w:r>
        <w:rPr>
          <w:sz w:val="20"/>
        </w:rPr>
        <w:t>istanza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cui</w:t>
      </w:r>
      <w:r>
        <w:rPr>
          <w:spacing w:val="1"/>
          <w:sz w:val="20"/>
        </w:rPr>
        <w:t> </w:t>
      </w:r>
      <w:r>
        <w:rPr>
          <w:sz w:val="20"/>
        </w:rPr>
        <w:t>esclusivamente</w:t>
      </w:r>
      <w:r>
        <w:rPr>
          <w:spacing w:val="1"/>
          <w:sz w:val="20"/>
        </w:rPr>
        <w:t> </w:t>
      </w:r>
      <w:r>
        <w:rPr>
          <w:sz w:val="20"/>
        </w:rPr>
        <w:t>afferisce per</w:t>
      </w:r>
      <w:r>
        <w:rPr>
          <w:spacing w:val="1"/>
          <w:sz w:val="20"/>
        </w:rPr>
        <w:t> </w:t>
      </w:r>
      <w:r>
        <w:rPr>
          <w:sz w:val="20"/>
        </w:rPr>
        <w:t>eventuali controlli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-1"/>
          <w:sz w:val="20"/>
        </w:rPr>
        <w:t> </w:t>
      </w:r>
      <w:r>
        <w:rPr>
          <w:sz w:val="20"/>
        </w:rPr>
        <w:t>dell'amministrazione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ind w:left="1196"/>
        <w:jc w:val="both"/>
      </w:pPr>
      <w:r>
        <w:rPr/>
        <w:pict>
          <v:group style="position:absolute;margin-left:68.474998pt;margin-top:2.128102pt;width:9pt;height:7.5pt;mso-position-horizontal-relative:page;mso-position-vertical-relative:paragraph;z-index:15732736" coordorigin="1369,43" coordsize="180,150">
            <v:shape style="position:absolute;left:1377;top:50;width:165;height:135" coordorigin="1377,50" coordsize="165,135" path="m1542,50l1377,50,1377,185,1460,185,1542,185,1542,50xe" filled="true" fillcolor="#719ece" stroked="false">
              <v:path arrowok="t"/>
              <v:fill type="solid"/>
            </v:shape>
            <v:shape style="position:absolute;left:1377;top:50;width:165;height:135" coordorigin="1377,50" coordsize="165,135" path="m1460,185l1377,185,1377,50,1542,50,1542,185,1460,185xe" filled="false" stroked="true" strokeweight=".75pt" strokecolor="#3364a3">
              <v:path arrowok="t"/>
              <v:stroke dashstyle="solid"/>
            </v:shape>
            <w10:wrap type="none"/>
          </v:group>
        </w:pict>
      </w:r>
      <w:r>
        <w:rPr/>
        <w:t>di</w:t>
      </w:r>
      <w:r>
        <w:rPr>
          <w:spacing w:val="-3"/>
        </w:rPr>
        <w:t> </w:t>
      </w:r>
      <w:r>
        <w:rPr/>
        <w:t>essere</w:t>
      </w:r>
      <w:r>
        <w:rPr>
          <w:spacing w:val="-3"/>
        </w:rPr>
        <w:t> </w:t>
      </w:r>
      <w:r>
        <w:rPr/>
        <w:t>esente</w:t>
      </w:r>
      <w:r>
        <w:rPr>
          <w:spacing w:val="-1"/>
        </w:rPr>
        <w:t> </w:t>
      </w:r>
      <w:r>
        <w:rPr/>
        <w:t>dall’imposta</w:t>
      </w:r>
      <w:r>
        <w:rPr>
          <w:spacing w:val="1"/>
        </w:rPr>
        <w:t> </w:t>
      </w:r>
      <w:r>
        <w:rPr/>
        <w:t>di</w:t>
      </w:r>
      <w:r>
        <w:rPr>
          <w:spacing w:val="-3"/>
        </w:rPr>
        <w:t> </w:t>
      </w:r>
      <w:r>
        <w:rPr/>
        <w:t>bollo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quanto:</w:t>
      </w:r>
    </w:p>
    <w:p>
      <w:pPr>
        <w:pStyle w:val="ListParagraph"/>
        <w:numPr>
          <w:ilvl w:val="3"/>
          <w:numId w:val="1"/>
        </w:numPr>
        <w:tabs>
          <w:tab w:pos="1556" w:val="left" w:leader="none"/>
        </w:tabs>
        <w:spacing w:line="360" w:lineRule="auto" w:before="138" w:after="0"/>
        <w:ind w:left="1556" w:right="119" w:hanging="268"/>
        <w:jc w:val="both"/>
        <w:rPr>
          <w:sz w:val="24"/>
        </w:rPr>
      </w:pPr>
      <w:r>
        <w:rPr>
          <w:sz w:val="24"/>
        </w:rPr>
        <w:t>ente del Terzo settore comprese le cooperative sociali ed escluse le imprese sociali</w:t>
      </w:r>
      <w:r>
        <w:rPr>
          <w:spacing w:val="1"/>
          <w:sz w:val="24"/>
        </w:rPr>
        <w:t> </w:t>
      </w:r>
      <w:r>
        <w:rPr>
          <w:sz w:val="24"/>
        </w:rPr>
        <w:t>costituite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società,</w:t>
      </w:r>
      <w:r>
        <w:rPr>
          <w:spacing w:val="1"/>
          <w:sz w:val="24"/>
        </w:rPr>
        <w:t> </w:t>
      </w:r>
      <w:r>
        <w:rPr>
          <w:sz w:val="24"/>
        </w:rPr>
        <w:t>ai sensi</w:t>
      </w:r>
      <w:r>
        <w:rPr>
          <w:spacing w:val="-1"/>
          <w:sz w:val="24"/>
        </w:rPr>
        <w:t> </w:t>
      </w:r>
      <w:r>
        <w:rPr>
          <w:sz w:val="24"/>
        </w:rPr>
        <w:t>art.82 co.5 D.Lgs</w:t>
      </w:r>
      <w:r>
        <w:rPr>
          <w:spacing w:val="-1"/>
          <w:sz w:val="24"/>
        </w:rPr>
        <w:t> </w:t>
      </w:r>
      <w:r>
        <w:rPr>
          <w:sz w:val="24"/>
        </w:rPr>
        <w:t>117/2017;</w:t>
      </w:r>
    </w:p>
    <w:p>
      <w:pPr>
        <w:pStyle w:val="ListParagraph"/>
        <w:numPr>
          <w:ilvl w:val="3"/>
          <w:numId w:val="1"/>
        </w:numPr>
        <w:tabs>
          <w:tab w:pos="1556" w:val="left" w:leader="none"/>
        </w:tabs>
        <w:spacing w:line="360" w:lineRule="auto" w:before="0" w:after="0"/>
        <w:ind w:left="1556" w:right="114" w:hanging="268"/>
        <w:jc w:val="both"/>
        <w:rPr>
          <w:sz w:val="24"/>
        </w:rPr>
      </w:pPr>
      <w:r>
        <w:rPr>
          <w:sz w:val="24"/>
        </w:rPr>
        <w:t>Istanza relativa all'esercizio dei diritti elettorali presentata dal partito politico in</w:t>
      </w:r>
      <w:r>
        <w:rPr>
          <w:spacing w:val="1"/>
          <w:sz w:val="24"/>
        </w:rPr>
        <w:t> </w:t>
      </w:r>
      <w:r>
        <w:rPr>
          <w:sz w:val="24"/>
        </w:rPr>
        <w:t>periodo</w:t>
      </w:r>
      <w:r>
        <w:rPr>
          <w:spacing w:val="1"/>
          <w:sz w:val="24"/>
        </w:rPr>
        <w:t> </w:t>
      </w:r>
      <w:r>
        <w:rPr>
          <w:sz w:val="24"/>
        </w:rPr>
        <w:t>elettorale</w:t>
      </w:r>
      <w:r>
        <w:rPr>
          <w:spacing w:val="1"/>
          <w:sz w:val="24"/>
        </w:rPr>
        <w:t> </w:t>
      </w:r>
      <w:r>
        <w:rPr>
          <w:sz w:val="24"/>
        </w:rPr>
        <w:t>(es.:</w:t>
      </w:r>
      <w:r>
        <w:rPr>
          <w:spacing w:val="1"/>
          <w:sz w:val="24"/>
        </w:rPr>
        <w:t> </w:t>
      </w:r>
      <w:r>
        <w:rPr>
          <w:sz w:val="24"/>
        </w:rPr>
        <w:t>l'occupazione</w:t>
      </w:r>
      <w:r>
        <w:rPr>
          <w:spacing w:val="1"/>
          <w:sz w:val="24"/>
        </w:rPr>
        <w:t> </w:t>
      </w:r>
      <w:r>
        <w:rPr>
          <w:sz w:val="24"/>
        </w:rPr>
        <w:t>temporanea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suolo</w:t>
      </w:r>
      <w:r>
        <w:rPr>
          <w:spacing w:val="1"/>
          <w:sz w:val="24"/>
        </w:rPr>
        <w:t> </w:t>
      </w:r>
      <w:r>
        <w:rPr>
          <w:sz w:val="24"/>
        </w:rPr>
        <w:t>pubblico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volantinaggio);</w:t>
      </w:r>
    </w:p>
    <w:p>
      <w:pPr>
        <w:pStyle w:val="ListParagraph"/>
        <w:numPr>
          <w:ilvl w:val="3"/>
          <w:numId w:val="1"/>
        </w:numPr>
        <w:tabs>
          <w:tab w:pos="1556" w:val="left" w:leader="none"/>
        </w:tabs>
        <w:spacing w:line="360" w:lineRule="auto" w:before="0" w:after="0"/>
        <w:ind w:left="1556" w:right="119" w:hanging="268"/>
        <w:jc w:val="both"/>
        <w:rPr>
          <w:sz w:val="24"/>
        </w:rPr>
      </w:pPr>
      <w:r>
        <w:rPr>
          <w:sz w:val="24"/>
        </w:rPr>
        <w:t>Istanza o atto posto in essere tra le amministrazioni dello Stato o tra enti equiparati</w:t>
      </w:r>
      <w:r>
        <w:rPr>
          <w:spacing w:val="1"/>
          <w:sz w:val="24"/>
        </w:rPr>
        <w:t> </w:t>
      </w:r>
      <w:r>
        <w:rPr>
          <w:sz w:val="24"/>
        </w:rPr>
        <w:t>allo Stato quali: le aziende autonome dello Stato, le regioni, le province, i comuni e</w:t>
      </w:r>
      <w:r>
        <w:rPr>
          <w:spacing w:val="1"/>
          <w:sz w:val="24"/>
        </w:rPr>
        <w:t> </w:t>
      </w:r>
      <w:r>
        <w:rPr>
          <w:sz w:val="24"/>
        </w:rPr>
        <w:t>loro</w:t>
      </w:r>
      <w:r>
        <w:rPr>
          <w:spacing w:val="-1"/>
          <w:sz w:val="24"/>
        </w:rPr>
        <w:t> </w:t>
      </w:r>
      <w:r>
        <w:rPr>
          <w:sz w:val="24"/>
        </w:rPr>
        <w:t>consorzi,</w:t>
      </w:r>
      <w:r>
        <w:rPr>
          <w:spacing w:val="1"/>
          <w:sz w:val="24"/>
        </w:rPr>
        <w:t> </w:t>
      </w:r>
      <w:r>
        <w:rPr>
          <w:sz w:val="24"/>
        </w:rPr>
        <w:t>ai</w:t>
      </w:r>
      <w:r>
        <w:rPr>
          <w:spacing w:val="-1"/>
          <w:sz w:val="24"/>
        </w:rPr>
        <w:t> </w:t>
      </w:r>
      <w:r>
        <w:rPr>
          <w:sz w:val="24"/>
        </w:rPr>
        <w:t>sensi</w:t>
      </w:r>
      <w:r>
        <w:rPr>
          <w:spacing w:val="-1"/>
          <w:sz w:val="24"/>
        </w:rPr>
        <w:t> </w:t>
      </w:r>
      <w:r>
        <w:rPr>
          <w:sz w:val="24"/>
        </w:rPr>
        <w:t>art.16 all.B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dPR</w:t>
      </w:r>
      <w:r>
        <w:rPr>
          <w:spacing w:val="-1"/>
          <w:sz w:val="24"/>
        </w:rPr>
        <w:t> </w:t>
      </w:r>
      <w:r>
        <w:rPr>
          <w:sz w:val="24"/>
        </w:rPr>
        <w:t>642/1972.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0"/>
        <w:ind w:left="115" w:right="0" w:firstLine="0"/>
        <w:jc w:val="left"/>
        <w:rPr>
          <w:i/>
          <w:sz w:val="24"/>
        </w:rPr>
      </w:pPr>
      <w:r>
        <w:rPr>
          <w:i/>
          <w:sz w:val="24"/>
        </w:rPr>
        <w:t>Allegati: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116" w:hanging="360"/>
        <w:jc w:val="left"/>
        <w:rPr>
          <w:rFonts w:ascii="Microsoft Sans Serif" w:hAnsi="Microsoft Sans Serif"/>
          <w:i/>
          <w:sz w:val="20"/>
        </w:rPr>
      </w:pPr>
      <w:r>
        <w:rPr>
          <w:i/>
          <w:sz w:val="24"/>
        </w:rPr>
        <w:t>planimetria dell’area interessata dall’attività con evidenziate le sorgenti sonore, gli edifici 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gli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spazi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confinanti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utilizzati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 persone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 comunità;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  <w:tab w:pos="5071" w:val="left" w:leader="none"/>
          <w:tab w:pos="6487" w:val="left" w:leader="none"/>
          <w:tab w:pos="7903" w:val="left" w:leader="none"/>
          <w:tab w:pos="9319" w:val="left" w:leader="none"/>
        </w:tabs>
        <w:spacing w:line="240" w:lineRule="auto" w:before="0" w:after="0"/>
        <w:ind w:left="836" w:right="364" w:hanging="360"/>
        <w:jc w:val="left"/>
        <w:rPr>
          <w:rFonts w:ascii="Microsoft Sans Serif" w:hAnsi="Microsoft Sans Serif"/>
          <w:i/>
          <w:sz w:val="20"/>
        </w:rPr>
      </w:pPr>
      <w:r>
        <w:rPr>
          <w:i/>
          <w:sz w:val="24"/>
        </w:rPr>
        <w:t>valutazione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impatto acustico,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sensi</w:t>
        <w:tab/>
        <w:t>dell’art.</w:t>
        <w:tab/>
        <w:t>7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della</w:t>
        <w:tab/>
        <w:t>D.G.R.</w:t>
        <w:tab/>
      </w:r>
      <w:r>
        <w:rPr>
          <w:i/>
          <w:spacing w:val="-1"/>
          <w:sz w:val="24"/>
        </w:rPr>
        <w:t>n.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673/2004,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redatta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 un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Tecnico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competente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acustica.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121" w:hanging="360"/>
        <w:jc w:val="left"/>
        <w:rPr>
          <w:rFonts w:ascii="Microsoft Sans Serif" w:hAnsi="Microsoft Sans Serif"/>
          <w:i/>
          <w:sz w:val="20"/>
        </w:rPr>
      </w:pPr>
      <w:r>
        <w:rPr>
          <w:i/>
          <w:sz w:val="24"/>
        </w:rPr>
        <w:t>Copia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documento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d'identità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corso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validità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sensi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DPR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445/2000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OBBLIGATORIO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 coloro che firmano in maniera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autografa.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361"/>
        <w:jc w:val="left"/>
        <w:rPr>
          <w:rFonts w:ascii="Microsoft Sans Serif" w:hAnsi="Microsoft Sans Serif"/>
          <w:i/>
          <w:sz w:val="20"/>
        </w:rPr>
      </w:pPr>
      <w:r>
        <w:rPr>
          <w:i/>
          <w:sz w:val="24"/>
        </w:rPr>
        <w:t>ricevuta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versamento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dell’imposta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bollo,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dovuta;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ind w:left="115" w:right="95"/>
      </w:pPr>
      <w:r>
        <w:rPr/>
        <w:t>Confermo</w:t>
      </w:r>
      <w:r>
        <w:rPr>
          <w:spacing w:val="4"/>
        </w:rPr>
        <w:t> </w:t>
      </w:r>
      <w:r>
        <w:rPr/>
        <w:t>che</w:t>
      </w:r>
      <w:r>
        <w:rPr>
          <w:spacing w:val="5"/>
        </w:rPr>
        <w:t> </w:t>
      </w:r>
      <w:r>
        <w:rPr/>
        <w:t>i</w:t>
      </w:r>
      <w:r>
        <w:rPr>
          <w:spacing w:val="4"/>
        </w:rPr>
        <w:t> </w:t>
      </w:r>
      <w:r>
        <w:rPr/>
        <w:t>dati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le</w:t>
      </w:r>
      <w:r>
        <w:rPr>
          <w:spacing w:val="4"/>
        </w:rPr>
        <w:t> </w:t>
      </w:r>
      <w:r>
        <w:rPr/>
        <w:t>notizie</w:t>
      </w:r>
      <w:r>
        <w:rPr>
          <w:spacing w:val="7"/>
        </w:rPr>
        <w:t> </w:t>
      </w:r>
      <w:r>
        <w:rPr/>
        <w:t>forniti</w:t>
      </w:r>
      <w:r>
        <w:rPr>
          <w:spacing w:val="5"/>
        </w:rPr>
        <w:t> </w:t>
      </w:r>
      <w:r>
        <w:rPr/>
        <w:t>nella</w:t>
      </w:r>
      <w:r>
        <w:rPr>
          <w:spacing w:val="6"/>
        </w:rPr>
        <w:t> </w:t>
      </w:r>
      <w:r>
        <w:rPr/>
        <w:t>presente</w:t>
      </w:r>
      <w:r>
        <w:rPr>
          <w:spacing w:val="5"/>
        </w:rPr>
        <w:t> </w:t>
      </w:r>
      <w:r>
        <w:rPr/>
        <w:t>domanda</w:t>
      </w:r>
      <w:r>
        <w:rPr>
          <w:spacing w:val="7"/>
        </w:rPr>
        <w:t> </w:t>
      </w:r>
      <w:r>
        <w:rPr/>
        <w:t>corrispondono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verità,</w:t>
      </w:r>
      <w:r>
        <w:rPr>
          <w:spacing w:val="7"/>
        </w:rPr>
        <w:t> </w:t>
      </w:r>
      <w:r>
        <w:rPr/>
        <w:t>consapevole</w:t>
      </w:r>
      <w:r>
        <w:rPr>
          <w:spacing w:val="-57"/>
        </w:rPr>
        <w:t> </w:t>
      </w:r>
      <w:r>
        <w:rPr/>
        <w:t>delle responsabilità</w:t>
      </w:r>
      <w:r>
        <w:rPr>
          <w:spacing w:val="1"/>
        </w:rPr>
        <w:t> </w:t>
      </w:r>
      <w:r>
        <w:rPr/>
        <w:t>penali</w:t>
      </w:r>
      <w:r>
        <w:rPr>
          <w:spacing w:val="2"/>
        </w:rPr>
        <w:t> </w:t>
      </w:r>
      <w:r>
        <w:rPr/>
        <w:t>stabilite</w:t>
      </w:r>
      <w:r>
        <w:rPr>
          <w:spacing w:val="1"/>
        </w:rPr>
        <w:t> </w:t>
      </w:r>
      <w:r>
        <w:rPr/>
        <w:t>dall'art. 76 del D.P.R. n.</w:t>
      </w:r>
      <w:r>
        <w:rPr>
          <w:spacing w:val="-1"/>
        </w:rPr>
        <w:t> </w:t>
      </w:r>
      <w:r>
        <w:rPr/>
        <w:t>445/2000.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5" w:right="117"/>
        <w:jc w:val="both"/>
      </w:pP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sottoscrizione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richiesta</w:t>
      </w:r>
      <w:r>
        <w:rPr>
          <w:spacing w:val="1"/>
        </w:rPr>
        <w:t> </w:t>
      </w:r>
      <w:r>
        <w:rPr/>
        <w:t>viene</w:t>
      </w:r>
      <w:r>
        <w:rPr>
          <w:spacing w:val="1"/>
        </w:rPr>
        <w:t> </w:t>
      </w:r>
      <w:r>
        <w:rPr/>
        <w:t>assunto</w:t>
      </w:r>
      <w:r>
        <w:rPr>
          <w:spacing w:val="1"/>
        </w:rPr>
        <w:t> </w:t>
      </w:r>
      <w:r>
        <w:rPr/>
        <w:t>l’impegno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oneri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parere</w:t>
      </w:r>
      <w:r>
        <w:rPr>
          <w:spacing w:val="1"/>
        </w:rPr>
        <w:t> </w:t>
      </w:r>
      <w:r>
        <w:rPr/>
        <w:t>tecnico</w:t>
      </w:r>
      <w:r>
        <w:rPr>
          <w:spacing w:val="-58"/>
        </w:rPr>
        <w:t> </w:t>
      </w:r>
      <w:r>
        <w:rPr/>
        <w:t>ambientale che sarà espresso dall’Arpa per il rilascio di parere formale, qualora richiesto dalla</w:t>
      </w:r>
      <w:r>
        <w:rPr>
          <w:spacing w:val="1"/>
        </w:rPr>
        <w:t> </w:t>
      </w:r>
      <w:r>
        <w:rPr/>
        <w:t>competente Amministrazione, per le tipologie sopra evidenziate,</w:t>
      </w:r>
      <w:r>
        <w:rPr>
          <w:spacing w:val="1"/>
        </w:rPr>
        <w:t> </w:t>
      </w:r>
      <w:r>
        <w:rPr/>
        <w:t>sono a carico dei richiedenti</w:t>
      </w:r>
      <w:r>
        <w:rPr>
          <w:spacing w:val="1"/>
        </w:rPr>
        <w:t> </w:t>
      </w:r>
      <w:r>
        <w:rPr/>
        <w:t>secondo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Tariffario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prestazioni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Arpa</w:t>
      </w:r>
      <w:r>
        <w:rPr>
          <w:spacing w:val="1"/>
        </w:rPr>
        <w:t> </w:t>
      </w:r>
      <w:r>
        <w:rPr/>
        <w:t>Emilia</w:t>
      </w:r>
      <w:r>
        <w:rPr>
          <w:spacing w:val="1"/>
        </w:rPr>
        <w:t> </w:t>
      </w:r>
      <w:r>
        <w:rPr/>
        <w:t>Romagna</w:t>
      </w:r>
      <w:r>
        <w:rPr>
          <w:spacing w:val="1"/>
        </w:rPr>
        <w:t> </w:t>
      </w:r>
      <w:r>
        <w:rPr/>
        <w:t>pubblicato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sito</w:t>
      </w:r>
      <w:r>
        <w:rPr>
          <w:spacing w:val="1"/>
        </w:rPr>
        <w:t> </w:t>
      </w:r>
      <w:r>
        <w:rPr/>
        <w:t>istituzionale (</w:t>
      </w:r>
      <w:hyperlink r:id="rId5">
        <w:r>
          <w:rPr>
            <w:i/>
            <w:u w:val="single"/>
          </w:rPr>
          <w:t>www.arpa.emr.it</w:t>
        </w:r>
      </w:hyperlink>
      <w:r>
        <w:rPr>
          <w:i/>
        </w:rPr>
        <w:t>  </w:t>
      </w:r>
      <w:r>
        <w:rPr/>
        <w:t>tabella</w:t>
      </w:r>
      <w:r>
        <w:rPr>
          <w:spacing w:val="1"/>
        </w:rPr>
        <w:t> </w:t>
      </w:r>
      <w:r>
        <w:rPr/>
        <w:t>8,</w:t>
      </w:r>
      <w:r>
        <w:rPr>
          <w:spacing w:val="-1"/>
        </w:rPr>
        <w:t> </w:t>
      </w:r>
      <w:r>
        <w:rPr/>
        <w:t>paragrafo</w:t>
      </w:r>
      <w:r>
        <w:rPr>
          <w:spacing w:val="1"/>
        </w:rPr>
        <w:t> </w:t>
      </w:r>
      <w:r>
        <w:rPr/>
        <w:t>8.5).</w:t>
      </w:r>
    </w:p>
    <w:p>
      <w:pPr>
        <w:spacing w:after="0"/>
        <w:jc w:val="both"/>
        <w:sectPr>
          <w:pgSz w:w="11910" w:h="16840"/>
          <w:pgMar w:top="1320" w:bottom="280" w:left="1020" w:right="1020"/>
        </w:sectPr>
      </w:pPr>
    </w:p>
    <w:p>
      <w:pPr>
        <w:pStyle w:val="BodyText"/>
        <w:spacing w:before="60"/>
        <w:ind w:right="1803"/>
        <w:jc w:val="right"/>
      </w:pPr>
      <w:r>
        <w:rPr/>
        <w:t>Timbro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firma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311.799988pt;margin-top:8.965159pt;width:222pt;height:.1pt;mso-position-horizontal-relative:page;mso-position-vertical-relative:paragraph;z-index:-15724032;mso-wrap-distance-left:0;mso-wrap-distance-right:0" coordorigin="6236,179" coordsize="4440,0" path="m6236,179l10676,17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9"/>
        <w:ind w:left="115"/>
      </w:pPr>
      <w:r>
        <w:rPr/>
        <w:t>………………………………………</w:t>
      </w:r>
    </w:p>
    <w:p>
      <w:pPr>
        <w:spacing w:line="360" w:lineRule="auto" w:before="138"/>
        <w:ind w:left="115" w:right="95" w:firstLine="0"/>
        <w:jc w:val="left"/>
        <w:rPr>
          <w:sz w:val="18"/>
        </w:rPr>
      </w:pPr>
      <w:r>
        <w:rPr>
          <w:sz w:val="18"/>
        </w:rPr>
        <w:t>Informativa</w:t>
      </w:r>
      <w:r>
        <w:rPr>
          <w:spacing w:val="-5"/>
          <w:sz w:val="18"/>
        </w:rPr>
        <w:t> </w:t>
      </w:r>
      <w:r>
        <w:rPr>
          <w:sz w:val="18"/>
        </w:rPr>
        <w:t>privacy:</w:t>
      </w:r>
      <w:r>
        <w:rPr>
          <w:spacing w:val="-4"/>
          <w:sz w:val="18"/>
        </w:rPr>
        <w:t> </w:t>
      </w:r>
      <w:r>
        <w:rPr>
          <w:sz w:val="18"/>
        </w:rPr>
        <w:t>le</w:t>
      </w:r>
      <w:r>
        <w:rPr>
          <w:spacing w:val="-2"/>
          <w:sz w:val="18"/>
        </w:rPr>
        <w:t> </w:t>
      </w:r>
      <w:r>
        <w:rPr>
          <w:sz w:val="18"/>
        </w:rPr>
        <w:t>informazioni</w:t>
      </w:r>
      <w:r>
        <w:rPr>
          <w:spacing w:val="-4"/>
          <w:sz w:val="18"/>
        </w:rPr>
        <w:t> </w:t>
      </w:r>
      <w:r>
        <w:rPr>
          <w:sz w:val="18"/>
        </w:rPr>
        <w:t>qui</w:t>
      </w:r>
      <w:r>
        <w:rPr>
          <w:spacing w:val="-3"/>
          <w:sz w:val="18"/>
        </w:rPr>
        <w:t> </w:t>
      </w:r>
      <w:r>
        <w:rPr>
          <w:sz w:val="18"/>
        </w:rPr>
        <w:t>contenute</w:t>
      </w:r>
      <w:r>
        <w:rPr>
          <w:spacing w:val="-2"/>
          <w:sz w:val="18"/>
        </w:rPr>
        <w:t> </w:t>
      </w:r>
      <w:r>
        <w:rPr>
          <w:sz w:val="18"/>
        </w:rPr>
        <w:t>sono</w:t>
      </w:r>
      <w:r>
        <w:rPr>
          <w:spacing w:val="-4"/>
          <w:sz w:val="18"/>
        </w:rPr>
        <w:t> </w:t>
      </w:r>
      <w:r>
        <w:rPr>
          <w:sz w:val="18"/>
        </w:rPr>
        <w:t>trattate</w:t>
      </w:r>
      <w:r>
        <w:rPr>
          <w:spacing w:val="-2"/>
          <w:sz w:val="18"/>
        </w:rPr>
        <w:t> </w:t>
      </w:r>
      <w:r>
        <w:rPr>
          <w:sz w:val="18"/>
        </w:rPr>
        <w:t>nel</w:t>
      </w:r>
      <w:r>
        <w:rPr>
          <w:spacing w:val="-5"/>
          <w:sz w:val="18"/>
        </w:rPr>
        <w:t> </w:t>
      </w:r>
      <w:r>
        <w:rPr>
          <w:sz w:val="18"/>
        </w:rPr>
        <w:t>rispetto</w:t>
      </w:r>
      <w:r>
        <w:rPr>
          <w:spacing w:val="-2"/>
          <w:sz w:val="18"/>
        </w:rPr>
        <w:t> </w:t>
      </w:r>
      <w:r>
        <w:rPr>
          <w:sz w:val="18"/>
        </w:rPr>
        <w:t>delle</w:t>
      </w:r>
      <w:r>
        <w:rPr>
          <w:spacing w:val="-2"/>
          <w:sz w:val="18"/>
        </w:rPr>
        <w:t> </w:t>
      </w:r>
      <w:r>
        <w:rPr>
          <w:sz w:val="18"/>
        </w:rPr>
        <w:t>disposizioni</w:t>
      </w:r>
      <w:r>
        <w:rPr>
          <w:spacing w:val="-4"/>
          <w:sz w:val="18"/>
        </w:rPr>
        <w:t> </w:t>
      </w:r>
      <w:r>
        <w:rPr>
          <w:sz w:val="18"/>
        </w:rPr>
        <w:t>vigenti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materia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protezione</w:t>
      </w:r>
      <w:r>
        <w:rPr>
          <w:spacing w:val="-5"/>
          <w:sz w:val="18"/>
        </w:rPr>
        <w:t> </w:t>
      </w:r>
      <w:r>
        <w:rPr>
          <w:sz w:val="18"/>
        </w:rPr>
        <w:t>dei</w:t>
      </w:r>
      <w:r>
        <w:rPr>
          <w:spacing w:val="-2"/>
          <w:sz w:val="18"/>
        </w:rPr>
        <w:t> </w:t>
      </w:r>
      <w:r>
        <w:rPr>
          <w:sz w:val="18"/>
        </w:rPr>
        <w:t>dati</w:t>
      </w:r>
      <w:r>
        <w:rPr>
          <w:spacing w:val="1"/>
          <w:sz w:val="18"/>
        </w:rPr>
        <w:t> </w:t>
      </w:r>
      <w:r>
        <w:rPr>
          <w:sz w:val="18"/>
        </w:rPr>
        <w:t>personali.</w:t>
      </w:r>
    </w:p>
    <w:sectPr>
      <w:pgSz w:w="11910" w:h="16840"/>
      <w:pgMar w:top="13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upperLetter"/>
      <w:lvlText w:val="%1"/>
      <w:lvlJc w:val="left"/>
      <w:pPr>
        <w:ind w:left="589" w:hanging="474"/>
        <w:jc w:val="left"/>
      </w:pPr>
      <w:rPr>
        <w:rFonts w:hint="default"/>
        <w:lang w:val="it-IT" w:eastAsia="en-US" w:bidi="ar-SA"/>
      </w:rPr>
    </w:lvl>
    <w:lvl w:ilvl="1">
      <w:start w:val="0"/>
      <w:numFmt w:val="bullet"/>
      <w:lvlText w:val="-"/>
      <w:lvlJc w:val="left"/>
      <w:pPr>
        <w:ind w:left="836" w:hanging="348"/>
      </w:pPr>
      <w:rPr>
        <w:rFonts w:hint="default"/>
        <w:w w:val="99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56" w:hanging="360"/>
      </w:pPr>
      <w:rPr>
        <w:rFonts w:hint="default"/>
        <w:w w:val="101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56" w:hanging="268"/>
      </w:pPr>
      <w:rPr>
        <w:rFonts w:hint="default" w:ascii="Microsoft Sans Serif" w:hAnsi="Microsoft Sans Serif" w:eastAsia="Microsoft Sans Serif" w:cs="Microsoft Sans Serif"/>
        <w:w w:val="101"/>
        <w:sz w:val="24"/>
        <w:szCs w:val="24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36" w:hanging="26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74" w:hanging="26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13" w:hanging="26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51" w:hanging="26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789" w:hanging="26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776" w:right="95" w:hanging="7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556" w:hanging="360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arpa.emr.it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2022-08-01T11:54:14Z</dcterms:created>
  <dcterms:modified xsi:type="dcterms:W3CDTF">2022-08-01T11:54:14Z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2022-08-01T00:00:00Z</vt:filetime>
  </property>
</Properties>
</file>